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0" w:rsidRDefault="006A324E">
      <w:pPr>
        <w:pStyle w:val="a4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сроках,</w:t>
      </w:r>
      <w:r>
        <w:rPr>
          <w:spacing w:val="-5"/>
        </w:rPr>
        <w:t xml:space="preserve"> </w:t>
      </w:r>
      <w:r>
        <w:t>местах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экзаменов 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 основного общего и среднего общего образования в Курганской области в 2024</w:t>
      </w:r>
      <w:r>
        <w:t xml:space="preserve"> году</w:t>
      </w:r>
    </w:p>
    <w:p w:rsidR="004472E0" w:rsidRDefault="004472E0">
      <w:pPr>
        <w:pStyle w:val="a3"/>
        <w:ind w:left="0" w:firstLine="0"/>
        <w:jc w:val="left"/>
        <w:rPr>
          <w:rFonts w:ascii="Arial"/>
          <w:b/>
        </w:rPr>
      </w:pPr>
    </w:p>
    <w:p w:rsidR="004472E0" w:rsidRDefault="006A324E">
      <w:pPr>
        <w:pStyle w:val="a5"/>
        <w:numPr>
          <w:ilvl w:val="0"/>
          <w:numId w:val="1"/>
        </w:numPr>
        <w:tabs>
          <w:tab w:val="left" w:pos="1086"/>
        </w:tabs>
        <w:spacing w:line="242" w:lineRule="auto"/>
        <w:ind w:right="104" w:firstLine="708"/>
        <w:jc w:val="both"/>
        <w:rPr>
          <w:sz w:val="24"/>
        </w:rPr>
      </w:pPr>
      <w:r>
        <w:rPr>
          <w:sz w:val="24"/>
        </w:rPr>
        <w:t xml:space="preserve">Места информирования о результатах государственной итоговой аттестации </w:t>
      </w:r>
      <w:r>
        <w:rPr>
          <w:rFonts w:ascii="Arial" w:hAnsi="Arial"/>
          <w:b/>
          <w:sz w:val="24"/>
        </w:rPr>
        <w:t xml:space="preserve">по образовательным программам основного общего и среднего общего образования </w:t>
      </w:r>
      <w:r>
        <w:rPr>
          <w:sz w:val="24"/>
        </w:rPr>
        <w:t>(далее - ГИА):</w:t>
      </w:r>
    </w:p>
    <w:p w:rsidR="004472E0" w:rsidRDefault="006A324E">
      <w:pPr>
        <w:pStyle w:val="a5"/>
        <w:numPr>
          <w:ilvl w:val="1"/>
          <w:numId w:val="1"/>
        </w:numPr>
        <w:tabs>
          <w:tab w:val="left" w:pos="965"/>
        </w:tabs>
        <w:spacing w:line="244" w:lineRule="auto"/>
        <w:ind w:right="109" w:firstLine="708"/>
        <w:rPr>
          <w:sz w:val="24"/>
        </w:rPr>
      </w:pPr>
      <w:r>
        <w:rPr>
          <w:w w:val="105"/>
          <w:sz w:val="24"/>
        </w:rPr>
        <w:t>обучающихся,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 xml:space="preserve">экстернов </w:t>
      </w:r>
      <w:r>
        <w:rPr>
          <w:w w:val="160"/>
          <w:sz w:val="24"/>
        </w:rPr>
        <w:t>–</w:t>
      </w:r>
      <w:r>
        <w:rPr>
          <w:spacing w:val="-26"/>
          <w:w w:val="160"/>
          <w:sz w:val="24"/>
        </w:rPr>
        <w:t xml:space="preserve"> </w:t>
      </w:r>
      <w:r>
        <w:rPr>
          <w:w w:val="105"/>
          <w:sz w:val="24"/>
        </w:rPr>
        <w:t xml:space="preserve">образовательные организации, в которых они были </w:t>
      </w:r>
      <w:r>
        <w:rPr>
          <w:spacing w:val="-2"/>
          <w:w w:val="105"/>
          <w:sz w:val="24"/>
        </w:rPr>
        <w:t>допущены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к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ГИА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в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уст</w:t>
      </w:r>
      <w:r>
        <w:rPr>
          <w:spacing w:val="-2"/>
          <w:w w:val="105"/>
          <w:sz w:val="24"/>
        </w:rPr>
        <w:t>ановленном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порядке;</w:t>
      </w:r>
    </w:p>
    <w:p w:rsidR="004472E0" w:rsidRDefault="006A324E">
      <w:pPr>
        <w:pStyle w:val="a5"/>
        <w:numPr>
          <w:ilvl w:val="1"/>
          <w:numId w:val="1"/>
        </w:numPr>
        <w:tabs>
          <w:tab w:val="left" w:pos="965"/>
        </w:tabs>
        <w:spacing w:line="244" w:lineRule="auto"/>
        <w:ind w:right="107" w:firstLine="708"/>
        <w:rPr>
          <w:sz w:val="24"/>
        </w:rPr>
      </w:pPr>
      <w:r>
        <w:rPr>
          <w:sz w:val="24"/>
        </w:rPr>
        <w:t>выпускников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11"/>
          <w:sz w:val="24"/>
        </w:rPr>
        <w:t xml:space="preserve"> </w:t>
      </w:r>
      <w:r>
        <w:rPr>
          <w:sz w:val="24"/>
        </w:rPr>
        <w:t>лет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были</w:t>
      </w:r>
      <w:r>
        <w:rPr>
          <w:spacing w:val="-12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9"/>
          <w:sz w:val="24"/>
        </w:rPr>
        <w:t xml:space="preserve"> </w:t>
      </w:r>
      <w:r>
        <w:rPr>
          <w:sz w:val="24"/>
        </w:rPr>
        <w:t>на сдачу единого государственного экзамена.</w:t>
      </w:r>
    </w:p>
    <w:p w:rsidR="004472E0" w:rsidRDefault="006A324E">
      <w:pPr>
        <w:pStyle w:val="a5"/>
        <w:numPr>
          <w:ilvl w:val="0"/>
          <w:numId w:val="1"/>
        </w:numPr>
        <w:tabs>
          <w:tab w:val="left" w:pos="1087"/>
        </w:tabs>
        <w:spacing w:line="269" w:lineRule="exact"/>
        <w:ind w:left="1087" w:hanging="266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ГИА.</w:t>
      </w:r>
    </w:p>
    <w:p w:rsidR="004472E0" w:rsidRDefault="006A324E">
      <w:pPr>
        <w:pStyle w:val="a3"/>
        <w:spacing w:before="2" w:line="244" w:lineRule="auto"/>
        <w:ind w:right="111"/>
      </w:pPr>
      <w:r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</w:t>
      </w:r>
      <w:r>
        <w:t>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4472E0" w:rsidRDefault="006A324E">
      <w:pPr>
        <w:pStyle w:val="a3"/>
        <w:spacing w:line="244" w:lineRule="auto"/>
        <w:ind w:right="107"/>
      </w:pPr>
      <w:r>
        <w:t>Руководители образовательных организаций или организаций, в которых были зарегистрированы обучающиеся, экстерны, выпускники прошлых</w:t>
      </w:r>
      <w:r>
        <w:t xml:space="preserve"> лет, организуют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 дня их передачи от государственной экзаменационной комиссии Курганской области.</w:t>
      </w:r>
    </w:p>
    <w:sectPr w:rsidR="004472E0" w:rsidSect="004472E0"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FF4"/>
    <w:multiLevelType w:val="hybridMultilevel"/>
    <w:tmpl w:val="4094F512"/>
    <w:lvl w:ilvl="0" w:tplc="5AEC84AE">
      <w:start w:val="1"/>
      <w:numFmt w:val="decimal"/>
      <w:lvlText w:val="%1."/>
      <w:lvlJc w:val="left"/>
      <w:pPr>
        <w:ind w:left="112" w:hanging="26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9014B2">
      <w:numFmt w:val="bullet"/>
      <w:lvlText w:val="-"/>
      <w:lvlJc w:val="left"/>
      <w:pPr>
        <w:ind w:left="112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339C46EC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3" w:tplc="5088F626">
      <w:numFmt w:val="bullet"/>
      <w:lvlText w:val="•"/>
      <w:lvlJc w:val="left"/>
      <w:pPr>
        <w:ind w:left="3211" w:hanging="147"/>
      </w:pPr>
      <w:rPr>
        <w:rFonts w:hint="default"/>
        <w:lang w:val="ru-RU" w:eastAsia="en-US" w:bidi="ar-SA"/>
      </w:rPr>
    </w:lvl>
    <w:lvl w:ilvl="4" w:tplc="BA5A87E0">
      <w:numFmt w:val="bullet"/>
      <w:lvlText w:val="•"/>
      <w:lvlJc w:val="left"/>
      <w:pPr>
        <w:ind w:left="4242" w:hanging="147"/>
      </w:pPr>
      <w:rPr>
        <w:rFonts w:hint="default"/>
        <w:lang w:val="ru-RU" w:eastAsia="en-US" w:bidi="ar-SA"/>
      </w:rPr>
    </w:lvl>
    <w:lvl w:ilvl="5" w:tplc="46FA6F06">
      <w:numFmt w:val="bullet"/>
      <w:lvlText w:val="•"/>
      <w:lvlJc w:val="left"/>
      <w:pPr>
        <w:ind w:left="5273" w:hanging="147"/>
      </w:pPr>
      <w:rPr>
        <w:rFonts w:hint="default"/>
        <w:lang w:val="ru-RU" w:eastAsia="en-US" w:bidi="ar-SA"/>
      </w:rPr>
    </w:lvl>
    <w:lvl w:ilvl="6" w:tplc="ACF00074">
      <w:numFmt w:val="bullet"/>
      <w:lvlText w:val="•"/>
      <w:lvlJc w:val="left"/>
      <w:pPr>
        <w:ind w:left="6303" w:hanging="147"/>
      </w:pPr>
      <w:rPr>
        <w:rFonts w:hint="default"/>
        <w:lang w:val="ru-RU" w:eastAsia="en-US" w:bidi="ar-SA"/>
      </w:rPr>
    </w:lvl>
    <w:lvl w:ilvl="7" w:tplc="E2CE7C18">
      <w:numFmt w:val="bullet"/>
      <w:lvlText w:val="•"/>
      <w:lvlJc w:val="left"/>
      <w:pPr>
        <w:ind w:left="7334" w:hanging="147"/>
      </w:pPr>
      <w:rPr>
        <w:rFonts w:hint="default"/>
        <w:lang w:val="ru-RU" w:eastAsia="en-US" w:bidi="ar-SA"/>
      </w:rPr>
    </w:lvl>
    <w:lvl w:ilvl="8" w:tplc="09125018">
      <w:numFmt w:val="bullet"/>
      <w:lvlText w:val="•"/>
      <w:lvlJc w:val="left"/>
      <w:pPr>
        <w:ind w:left="8365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72E0"/>
    <w:rsid w:val="004472E0"/>
    <w:rsid w:val="006A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2E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72E0"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472E0"/>
    <w:pPr>
      <w:spacing w:before="75"/>
      <w:ind w:left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472E0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472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Константиновна</cp:lastModifiedBy>
  <cp:revision>2</cp:revision>
  <dcterms:created xsi:type="dcterms:W3CDTF">2024-02-29T08:33:00Z</dcterms:created>
  <dcterms:modified xsi:type="dcterms:W3CDTF">2024-02-29T08:34:00Z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2019</vt:lpwstr>
  </property>
</Properties>
</file>